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972" w:rsidRDefault="009B6972" w:rsidP="009B6972">
      <w:pPr>
        <w:pStyle w:val="1"/>
        <w:spacing w:after="0"/>
        <w:jc w:val="center"/>
      </w:pPr>
      <w:r>
        <w:rPr>
          <w:b/>
          <w:bCs/>
        </w:rPr>
        <w:t>Извещение</w:t>
      </w:r>
    </w:p>
    <w:p w:rsidR="009B6972" w:rsidRDefault="009B6972" w:rsidP="009B6972">
      <w:pPr>
        <w:pStyle w:val="1"/>
        <w:jc w:val="center"/>
      </w:pPr>
      <w:r>
        <w:rPr>
          <w:b/>
          <w:bCs/>
        </w:rPr>
        <w:t>о проведении отбора организаций для осуществления отдельного</w:t>
      </w:r>
      <w:r>
        <w:rPr>
          <w:b/>
          <w:bCs/>
        </w:rPr>
        <w:br/>
        <w:t>полномочия органа опеки и попечительства по подбору и подготовке</w:t>
      </w:r>
      <w:r>
        <w:rPr>
          <w:b/>
          <w:bCs/>
        </w:rPr>
        <w:br/>
        <w:t>граждан, выразивших желание стать опекунами или попечителями</w:t>
      </w:r>
      <w:r>
        <w:rPr>
          <w:b/>
          <w:bCs/>
        </w:rPr>
        <w:br/>
        <w:t>несовершеннолетних граждан либо принять детей, оставшихся без</w:t>
      </w:r>
      <w:r>
        <w:rPr>
          <w:b/>
          <w:bCs/>
        </w:rPr>
        <w:br/>
        <w:t>попечения родителей, в семью на воспитание в иных установленных</w:t>
      </w:r>
      <w:r>
        <w:rPr>
          <w:b/>
          <w:bCs/>
        </w:rPr>
        <w:br/>
        <w:t>семейным законодательством Российской Федерации формах</w:t>
      </w:r>
    </w:p>
    <w:p w:rsidR="009B6972" w:rsidRDefault="009B6972" w:rsidP="009B6972">
      <w:pPr>
        <w:pStyle w:val="1"/>
        <w:ind w:firstLine="520"/>
        <w:jc w:val="both"/>
      </w:pPr>
      <w:proofErr w:type="gramStart"/>
      <w:r>
        <w:t>Отбор проводится с целью передачи образовательным организациям, медицинским организациям, организациям, оказывающих социальные услуги, или иным организациям, в том числе организациям для детей-сирот и детей, оставшихся без попечения родителей отдельного полномочия органа опеки и попечительства по подбору и подготовке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</w:t>
      </w:r>
      <w:proofErr w:type="gramEnd"/>
      <w:r>
        <w:t xml:space="preserve"> установленных семейным законодательством Российской Федерации формах на безвозмездной основе.</w:t>
      </w:r>
    </w:p>
    <w:p w:rsidR="009B6972" w:rsidRDefault="009B6972" w:rsidP="009B6972">
      <w:pPr>
        <w:pStyle w:val="1"/>
        <w:numPr>
          <w:ilvl w:val="0"/>
          <w:numId w:val="1"/>
        </w:numPr>
        <w:tabs>
          <w:tab w:val="left" w:pos="636"/>
        </w:tabs>
        <w:jc w:val="center"/>
      </w:pPr>
      <w:r>
        <w:rPr>
          <w:u w:val="single"/>
        </w:rPr>
        <w:t>Наименование и адрес органа опеки и попечительства,</w:t>
      </w:r>
      <w:r>
        <w:rPr>
          <w:u w:val="single"/>
        </w:rPr>
        <w:br/>
        <w:t>осуществляющего отбор организаций</w:t>
      </w:r>
    </w:p>
    <w:p w:rsidR="009B6972" w:rsidRDefault="009B6972" w:rsidP="009B6972">
      <w:pPr>
        <w:pStyle w:val="1"/>
        <w:spacing w:after="0"/>
        <w:jc w:val="center"/>
      </w:pPr>
      <w:r>
        <w:t xml:space="preserve">Администрация городского округа Мелитополь </w:t>
      </w:r>
    </w:p>
    <w:p w:rsidR="009B6972" w:rsidRDefault="009B6972" w:rsidP="009B6972">
      <w:pPr>
        <w:pStyle w:val="1"/>
        <w:ind w:firstLine="480"/>
        <w:jc w:val="both"/>
      </w:pPr>
      <w:r>
        <w:t>272312, Запорожская область, г. Мелитополь, ул. Карла Маркса, д. 5</w:t>
      </w:r>
    </w:p>
    <w:p w:rsidR="009B6972" w:rsidRDefault="009B6972" w:rsidP="009B6972">
      <w:pPr>
        <w:pStyle w:val="1"/>
        <w:numPr>
          <w:ilvl w:val="0"/>
          <w:numId w:val="1"/>
        </w:numPr>
        <w:tabs>
          <w:tab w:val="left" w:pos="1776"/>
        </w:tabs>
        <w:ind w:left="1140"/>
        <w:jc w:val="both"/>
      </w:pPr>
      <w:r>
        <w:rPr>
          <w:u w:val="single"/>
        </w:rPr>
        <w:t>Место подачи заявления на участие в отборе организаций</w:t>
      </w:r>
    </w:p>
    <w:p w:rsidR="009B6972" w:rsidRDefault="009B6972" w:rsidP="009B6972">
      <w:pPr>
        <w:pStyle w:val="1"/>
        <w:spacing w:after="0"/>
        <w:jc w:val="center"/>
      </w:pPr>
      <w:r>
        <w:t>Управление по делам детей</w:t>
      </w:r>
    </w:p>
    <w:p w:rsidR="009B6972" w:rsidRDefault="009B6972" w:rsidP="009B6972">
      <w:pPr>
        <w:pStyle w:val="1"/>
        <w:spacing w:after="0"/>
        <w:jc w:val="center"/>
      </w:pPr>
      <w:r>
        <w:t>департамента правового обеспечения</w:t>
      </w:r>
      <w:r>
        <w:br/>
        <w:t>администрации городского округа Мелитополь</w:t>
      </w:r>
    </w:p>
    <w:p w:rsidR="009B6972" w:rsidRDefault="009B6972" w:rsidP="009B6972">
      <w:pPr>
        <w:pStyle w:val="1"/>
        <w:spacing w:after="0"/>
        <w:jc w:val="center"/>
      </w:pPr>
      <w:r>
        <w:t>272312, Запорожская область, г. Мелитополь, ул. Карла Маркса,</w:t>
      </w:r>
    </w:p>
    <w:p w:rsidR="009B6972" w:rsidRDefault="009B6972" w:rsidP="009B6972">
      <w:pPr>
        <w:pStyle w:val="1"/>
        <w:spacing w:after="0"/>
        <w:jc w:val="center"/>
      </w:pPr>
      <w:r>
        <w:t xml:space="preserve">д. 20/1, 2-й этаж, </w:t>
      </w:r>
      <w:proofErr w:type="spellStart"/>
      <w:r>
        <w:t>каб</w:t>
      </w:r>
      <w:proofErr w:type="spellEnd"/>
      <w:r>
        <w:t>. 2</w:t>
      </w:r>
    </w:p>
    <w:p w:rsidR="009B6972" w:rsidRDefault="009B6972" w:rsidP="009B6972">
      <w:pPr>
        <w:pStyle w:val="1"/>
        <w:spacing w:after="0"/>
        <w:jc w:val="center"/>
      </w:pPr>
    </w:p>
    <w:p w:rsidR="009B6972" w:rsidRDefault="009B6972" w:rsidP="009B6972">
      <w:pPr>
        <w:pStyle w:val="1"/>
        <w:numPr>
          <w:ilvl w:val="0"/>
          <w:numId w:val="1"/>
        </w:numPr>
        <w:tabs>
          <w:tab w:val="left" w:pos="1776"/>
        </w:tabs>
        <w:ind w:left="1140"/>
        <w:jc w:val="both"/>
      </w:pPr>
      <w:r>
        <w:rPr>
          <w:u w:val="single"/>
        </w:rPr>
        <w:t>Сроки подачи заявления на участие в отборе организаций</w:t>
      </w:r>
    </w:p>
    <w:p w:rsidR="009B6972" w:rsidRDefault="009B6972" w:rsidP="009B6972">
      <w:pPr>
        <w:pStyle w:val="1"/>
        <w:tabs>
          <w:tab w:val="left" w:leader="underscore" w:pos="7647"/>
        </w:tabs>
        <w:spacing w:after="60"/>
        <w:jc w:val="both"/>
      </w:pPr>
      <w:r>
        <w:t>Дата начала подачи заявления: «</w:t>
      </w:r>
      <w:r>
        <w:rPr>
          <w:u w:val="single"/>
        </w:rPr>
        <w:t>09</w:t>
      </w:r>
      <w:r>
        <w:t xml:space="preserve">» февраля 2026 г.   </w:t>
      </w:r>
    </w:p>
    <w:p w:rsidR="009B6972" w:rsidRDefault="009B6972" w:rsidP="009B6972">
      <w:pPr>
        <w:pStyle w:val="1"/>
        <w:spacing w:after="340"/>
        <w:jc w:val="both"/>
      </w:pPr>
      <w:r>
        <w:t>Дата окончания подачи заявления: «</w:t>
      </w:r>
      <w:r>
        <w:rPr>
          <w:u w:val="single"/>
        </w:rPr>
        <w:t>10</w:t>
      </w:r>
      <w:r>
        <w:t>» марта 2026 г.</w:t>
      </w:r>
    </w:p>
    <w:p w:rsidR="009B6972" w:rsidRDefault="009B6972" w:rsidP="009B6972">
      <w:pPr>
        <w:pStyle w:val="1"/>
        <w:numPr>
          <w:ilvl w:val="0"/>
          <w:numId w:val="1"/>
        </w:numPr>
        <w:tabs>
          <w:tab w:val="left" w:pos="1616"/>
        </w:tabs>
        <w:ind w:left="4020" w:hanging="3040"/>
        <w:jc w:val="both"/>
      </w:pPr>
      <w:r>
        <w:rPr>
          <w:u w:val="single"/>
        </w:rPr>
        <w:t>Перечень документов, представляемых для участия в отборе организаций</w:t>
      </w:r>
    </w:p>
    <w:p w:rsidR="009B6972" w:rsidRDefault="009B6972" w:rsidP="009B6972">
      <w:pPr>
        <w:pStyle w:val="1"/>
        <w:ind w:firstLine="520"/>
        <w:jc w:val="both"/>
      </w:pPr>
      <w:r>
        <w:t>Для участия в проводимом отборе организациям необходимо предоставить заявление о передаче полномочия (далее - заявление) в произвольной форме с указанием сведений об учредителе (учредителях) организации, полного наименования организации, ее местонахождения и почтового адреса, адреса электронной почты, официального сайта в информационно-телекоммуникационной сети «Интернет» (при его наличии), основных направлений деятельности организации.</w:t>
      </w:r>
    </w:p>
    <w:p w:rsidR="009B6972" w:rsidRDefault="009B6972" w:rsidP="009B6972">
      <w:pPr>
        <w:pStyle w:val="1"/>
        <w:ind w:firstLine="580"/>
        <w:jc w:val="both"/>
      </w:pPr>
      <w:r>
        <w:lastRenderedPageBreak/>
        <w:t>К заявлению прилагаются:</w:t>
      </w:r>
    </w:p>
    <w:p w:rsidR="009B6972" w:rsidRDefault="009B6972" w:rsidP="009B6972">
      <w:pPr>
        <w:pStyle w:val="1"/>
        <w:numPr>
          <w:ilvl w:val="0"/>
          <w:numId w:val="2"/>
        </w:numPr>
        <w:tabs>
          <w:tab w:val="left" w:pos="794"/>
        </w:tabs>
        <w:spacing w:after="0"/>
        <w:ind w:firstLine="580"/>
        <w:jc w:val="both"/>
      </w:pPr>
      <w:r>
        <w:t>копии учредительных документов, заверенные в установленном законодательством Российской Федерации порядке (с предъявлением оригиналов, если копии не заверены);</w:t>
      </w:r>
    </w:p>
    <w:p w:rsidR="009B6972" w:rsidRDefault="009B6972" w:rsidP="009B6972">
      <w:pPr>
        <w:pStyle w:val="1"/>
        <w:tabs>
          <w:tab w:val="left" w:pos="1374"/>
        </w:tabs>
        <w:spacing w:after="0"/>
        <w:ind w:left="580"/>
        <w:jc w:val="both"/>
      </w:pPr>
      <w:r>
        <w:t>- копия штатного расписания,</w:t>
      </w:r>
    </w:p>
    <w:p w:rsidR="009B6972" w:rsidRDefault="009B6972" w:rsidP="009B6972">
      <w:pPr>
        <w:pStyle w:val="1"/>
        <w:numPr>
          <w:ilvl w:val="0"/>
          <w:numId w:val="2"/>
        </w:numPr>
        <w:tabs>
          <w:tab w:val="left" w:pos="795"/>
        </w:tabs>
        <w:spacing w:after="0"/>
        <w:ind w:firstLine="580"/>
        <w:jc w:val="both"/>
      </w:pPr>
      <w:r>
        <w:t>другие документы по запросу органа опеки и попечительства, подтверждающих возможность организации выполнять возлагаемое на нее полномочие в соответствии с требованиями, установленными постановлением Правительства Российской Федерации от 18.05.2009 № 423 «Об отдельных вопросах осуществления опеки и попечительства в отношении несовершеннолетних граждан», а также требованиями отбора организаций (п. 6).</w:t>
      </w:r>
    </w:p>
    <w:p w:rsidR="009B6972" w:rsidRDefault="009B6972" w:rsidP="009B6972">
      <w:pPr>
        <w:pStyle w:val="1"/>
        <w:spacing w:after="0"/>
        <w:ind w:firstLine="580"/>
        <w:jc w:val="both"/>
      </w:pPr>
      <w:r>
        <w:t xml:space="preserve">Заявление оформляется на бланке </w:t>
      </w:r>
      <w:proofErr w:type="gramStart"/>
      <w:r>
        <w:t>организации</w:t>
      </w:r>
      <w:proofErr w:type="gramEnd"/>
      <w:r>
        <w:t xml:space="preserve"> на русском языке в одном экземпляре и подписывается руководителем организации.</w:t>
      </w:r>
    </w:p>
    <w:p w:rsidR="009B6972" w:rsidRDefault="009B6972" w:rsidP="009B6972">
      <w:pPr>
        <w:pStyle w:val="1"/>
        <w:spacing w:after="0"/>
        <w:ind w:firstLine="580"/>
        <w:jc w:val="both"/>
      </w:pPr>
      <w:r>
        <w:t>Заявление и документы не должны быть исполнены карандашом, должны быть написаны разборчиво, не должны содержать подчисток, приписок, зачеркнутых слов и иных неоговоренных исправлений, а также иметь повреждений, наличие которых не позволяет однозначно истолковать их содержание.</w:t>
      </w:r>
    </w:p>
    <w:p w:rsidR="009B6972" w:rsidRDefault="009B6972" w:rsidP="009B6972">
      <w:pPr>
        <w:pStyle w:val="1"/>
        <w:ind w:firstLine="580"/>
        <w:jc w:val="both"/>
      </w:pPr>
      <w:r>
        <w:t>К комплекту документов должна прилагаться опись с указанием количества страниц в каждом документе.</w:t>
      </w:r>
    </w:p>
    <w:p w:rsidR="009B6972" w:rsidRDefault="009B6972" w:rsidP="009B6972">
      <w:pPr>
        <w:pStyle w:val="1"/>
        <w:numPr>
          <w:ilvl w:val="0"/>
          <w:numId w:val="3"/>
        </w:numPr>
        <w:tabs>
          <w:tab w:val="left" w:pos="1579"/>
        </w:tabs>
        <w:ind w:left="2660" w:hanging="1420"/>
      </w:pPr>
      <w:r>
        <w:rPr>
          <w:u w:val="single"/>
        </w:rPr>
        <w:t>Контактная информация органа опеки и попечительства, осуществляющего отбор организаций</w:t>
      </w:r>
    </w:p>
    <w:p w:rsidR="009B6972" w:rsidRDefault="009B6972" w:rsidP="009B6972">
      <w:pPr>
        <w:pStyle w:val="1"/>
        <w:jc w:val="center"/>
        <w:rPr>
          <w:lang w:val="en-US"/>
        </w:rPr>
      </w:pPr>
      <w:r>
        <w:t>тел</w:t>
      </w:r>
      <w:r>
        <w:rPr>
          <w:lang w:val="en-US"/>
        </w:rPr>
        <w:t xml:space="preserve">. </w:t>
      </w:r>
      <w:r>
        <w:rPr>
          <w:u w:val="single"/>
          <w:lang w:val="en-US"/>
        </w:rPr>
        <w:t>+79902468342</w:t>
      </w:r>
      <w:r>
        <w:rPr>
          <w:lang w:val="en-US"/>
        </w:rPr>
        <w:t xml:space="preserve"> </w:t>
      </w:r>
      <w:r>
        <w:rPr>
          <w:lang w:val="en-US" w:bidi="en-US"/>
        </w:rPr>
        <w:t xml:space="preserve">e-mail: </w:t>
      </w:r>
      <w:hyperlink r:id="rId6" w:history="1">
        <w:r>
          <w:rPr>
            <w:rStyle w:val="a4"/>
            <w:color w:val="auto"/>
            <w:lang w:val="en-US" w:bidi="en-US"/>
          </w:rPr>
          <w:t>opeka@melitopol.zo.gov.ru</w:t>
        </w:r>
      </w:hyperlink>
    </w:p>
    <w:p w:rsidR="009B6972" w:rsidRDefault="009B6972" w:rsidP="009B6972">
      <w:pPr>
        <w:pStyle w:val="1"/>
        <w:numPr>
          <w:ilvl w:val="0"/>
          <w:numId w:val="3"/>
        </w:numPr>
        <w:tabs>
          <w:tab w:val="left" w:pos="339"/>
        </w:tabs>
        <w:jc w:val="center"/>
      </w:pPr>
      <w:r>
        <w:rPr>
          <w:u w:val="single"/>
        </w:rPr>
        <w:t>Требования, в соответствии с которыми будет осуществляться</w:t>
      </w:r>
      <w:r>
        <w:rPr>
          <w:u w:val="single"/>
        </w:rPr>
        <w:br/>
        <w:t>отбор организаций</w:t>
      </w:r>
    </w:p>
    <w:p w:rsidR="009B6972" w:rsidRDefault="009B6972" w:rsidP="009B6972">
      <w:pPr>
        <w:pStyle w:val="1"/>
        <w:numPr>
          <w:ilvl w:val="0"/>
          <w:numId w:val="4"/>
        </w:numPr>
        <w:tabs>
          <w:tab w:val="left" w:pos="542"/>
        </w:tabs>
        <w:jc w:val="both"/>
      </w:pPr>
      <w:r>
        <w:t>соответствие основных направлений деятельности организации полномочию органа опеки и попечительства в отношении несовершеннолетних;</w:t>
      </w:r>
    </w:p>
    <w:p w:rsidR="009B6972" w:rsidRDefault="009B6972" w:rsidP="009B6972">
      <w:pPr>
        <w:pStyle w:val="1"/>
        <w:numPr>
          <w:ilvl w:val="0"/>
          <w:numId w:val="4"/>
        </w:numPr>
        <w:tabs>
          <w:tab w:val="left" w:pos="542"/>
        </w:tabs>
        <w:jc w:val="both"/>
      </w:pPr>
      <w:r>
        <w:t>наличие в штате организации работников, специализирующихся по направлениям деятельности, соответствующим полномочию органа опеки и попечительства в отношении несовершеннолетних;</w:t>
      </w:r>
    </w:p>
    <w:p w:rsidR="009B6972" w:rsidRDefault="009B6972" w:rsidP="009B6972">
      <w:pPr>
        <w:pStyle w:val="1"/>
        <w:numPr>
          <w:ilvl w:val="0"/>
          <w:numId w:val="4"/>
        </w:numPr>
        <w:tabs>
          <w:tab w:val="left" w:pos="542"/>
        </w:tabs>
        <w:spacing w:after="280"/>
        <w:jc w:val="both"/>
      </w:pPr>
      <w:proofErr w:type="gramStart"/>
      <w:r>
        <w:t>наличие у организации материально-технических и иных возможностей для осуществления отдельного полномочия органа опеки и попечительства в отношении несовершеннолетних (соответствие санитарно-гигиеническим нормам и требованиям противопожарной безопасности, наличие телефонной связи и беспрепятственного доступа к зданию, в котором располагается организация, наличие кабинетов для индивидуальных собеседований и проведения групповых занятий в форме тренинга, наличие компьютерной техники, информационного и просветительского материала);</w:t>
      </w:r>
      <w:proofErr w:type="gramEnd"/>
    </w:p>
    <w:p w:rsidR="009B6972" w:rsidRDefault="009B6972" w:rsidP="009B6972">
      <w:pPr>
        <w:pStyle w:val="1"/>
        <w:numPr>
          <w:ilvl w:val="0"/>
          <w:numId w:val="4"/>
        </w:numPr>
        <w:tabs>
          <w:tab w:val="left" w:pos="542"/>
        </w:tabs>
        <w:spacing w:after="280"/>
        <w:jc w:val="both"/>
      </w:pPr>
      <w:r>
        <w:t>наличие у организации опыта работы по одному из следующих направлений:</w:t>
      </w:r>
    </w:p>
    <w:p w:rsidR="009B6972" w:rsidRDefault="009B6972" w:rsidP="009B6972">
      <w:pPr>
        <w:pStyle w:val="1"/>
        <w:numPr>
          <w:ilvl w:val="0"/>
          <w:numId w:val="5"/>
        </w:numPr>
        <w:tabs>
          <w:tab w:val="left" w:pos="321"/>
        </w:tabs>
        <w:spacing w:after="280"/>
        <w:jc w:val="both"/>
      </w:pPr>
      <w:r>
        <w:lastRenderedPageBreak/>
        <w:t>защита прав и законных интересов несовершеннолетних граждан, в том числе оставшихся без попечения родителей либо находящихся в обстановке, представляющей действиями или бездействием родителей угрозу их жизни или здоровью либо препятствующей их нормальному воспитанию и развитию;</w:t>
      </w:r>
    </w:p>
    <w:p w:rsidR="009B6972" w:rsidRDefault="009B6972" w:rsidP="009B6972">
      <w:pPr>
        <w:pStyle w:val="1"/>
        <w:numPr>
          <w:ilvl w:val="0"/>
          <w:numId w:val="5"/>
        </w:numPr>
        <w:tabs>
          <w:tab w:val="left" w:pos="343"/>
        </w:tabs>
        <w:spacing w:after="280"/>
        <w:jc w:val="both"/>
      </w:pPr>
      <w:r>
        <w:t>профилактика безнадзорности и беспризорности, социального сиротства, жестокого обращения с несовершеннолетними гражданами;</w:t>
      </w:r>
    </w:p>
    <w:p w:rsidR="009B6972" w:rsidRDefault="009B6972" w:rsidP="009B6972">
      <w:pPr>
        <w:pStyle w:val="1"/>
        <w:numPr>
          <w:ilvl w:val="0"/>
          <w:numId w:val="5"/>
        </w:numPr>
        <w:tabs>
          <w:tab w:val="left" w:pos="330"/>
        </w:tabs>
        <w:spacing w:after="280"/>
        <w:jc w:val="both"/>
      </w:pPr>
      <w:r>
        <w:t>оказание несовершеннолетним гражданам, в том числе оставшимся без попечения родителей, а также гражданам, в семьи которых переданы такие несовершеннолетние граждане, услуг по социальному, медицинскому, психологическому и (или) педагогическому сопровождению;</w:t>
      </w:r>
    </w:p>
    <w:p w:rsidR="009B6972" w:rsidRDefault="009B6972" w:rsidP="009B6972">
      <w:pPr>
        <w:pStyle w:val="1"/>
        <w:numPr>
          <w:ilvl w:val="0"/>
          <w:numId w:val="5"/>
        </w:numPr>
        <w:tabs>
          <w:tab w:val="left" w:pos="312"/>
        </w:tabs>
        <w:spacing w:after="280"/>
        <w:jc w:val="both"/>
      </w:pPr>
      <w:r>
        <w:t>подготовка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формах;</w:t>
      </w:r>
    </w:p>
    <w:p w:rsidR="009B6972" w:rsidRDefault="009B6972" w:rsidP="009B6972">
      <w:pPr>
        <w:pStyle w:val="1"/>
        <w:numPr>
          <w:ilvl w:val="0"/>
          <w:numId w:val="5"/>
        </w:numPr>
        <w:tabs>
          <w:tab w:val="left" w:pos="348"/>
        </w:tabs>
        <w:spacing w:after="900"/>
        <w:jc w:val="both"/>
      </w:pPr>
      <w:proofErr w:type="gramStart"/>
      <w:r>
        <w:t>содействие семейному устройству детей на воспитание в семью, включая консультирование лиц, желающих усыновить (удочерить) или принять под опеку (попечительство) ребенка, по вопросам семейного устройства и защиты прав детей, в том числе участие в подготовке граждан, желающих принять детей на воспитание в свои семьи, организуемой органами опеки и попечительства или организациями, наделенными полномочием по такой подготовке.</w:t>
      </w:r>
      <w:proofErr w:type="gramEnd"/>
    </w:p>
    <w:p w:rsidR="0053423A" w:rsidRDefault="0053423A">
      <w:bookmarkStart w:id="0" w:name="_GoBack"/>
      <w:bookmarkEnd w:id="0"/>
    </w:p>
    <w:sectPr w:rsidR="005342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A1CBF"/>
    <w:multiLevelType w:val="multilevel"/>
    <w:tmpl w:val="1F4ADE52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376C7208"/>
    <w:multiLevelType w:val="multilevel"/>
    <w:tmpl w:val="ECFC0420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49533BD0"/>
    <w:multiLevelType w:val="multilevel"/>
    <w:tmpl w:val="BCCA28A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4E944921"/>
    <w:multiLevelType w:val="multilevel"/>
    <w:tmpl w:val="794A894A"/>
    <w:lvl w:ilvl="0">
      <w:start w:val="1"/>
      <w:numFmt w:val="russianLow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69860802"/>
    <w:multiLevelType w:val="multilevel"/>
    <w:tmpl w:val="CCA8F88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DB7"/>
    <w:rsid w:val="0053423A"/>
    <w:rsid w:val="009B6972"/>
    <w:rsid w:val="00A7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locked/>
    <w:rsid w:val="009B6972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3"/>
    <w:rsid w:val="009B6972"/>
    <w:pPr>
      <w:widowControl w:val="0"/>
      <w:spacing w:after="30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styleId="a4">
    <w:name w:val="Hyperlink"/>
    <w:basedOn w:val="a0"/>
    <w:uiPriority w:val="99"/>
    <w:semiHidden/>
    <w:unhideWhenUsed/>
    <w:rsid w:val="009B697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locked/>
    <w:rsid w:val="009B6972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3"/>
    <w:rsid w:val="009B6972"/>
    <w:pPr>
      <w:widowControl w:val="0"/>
      <w:spacing w:after="30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styleId="a4">
    <w:name w:val="Hyperlink"/>
    <w:basedOn w:val="a0"/>
    <w:uiPriority w:val="99"/>
    <w:semiHidden/>
    <w:unhideWhenUsed/>
    <w:rsid w:val="009B69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eka@melitopol.zo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853</Words>
  <Characters>4866</Characters>
  <Application>Microsoft Office Word</Application>
  <DocSecurity>0</DocSecurity>
  <Lines>40</Lines>
  <Paragraphs>11</Paragraphs>
  <ScaleCrop>false</ScaleCrop>
  <Company/>
  <LinksUpToDate>false</LinksUpToDate>
  <CharactersWithSpaces>5708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2026-02-03T10:43:00Z</dcterms:created>
  <dcterms:modified xsi:type="dcterms:W3CDTF">2026-02-03T10:47:00Z</dcterms:modified>
</cp:coreProperties>
</file>